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A44EB" w14:textId="2890A559" w:rsidR="7931E1DF" w:rsidRDefault="7931E1DF" w:rsidP="7931E1DF">
      <w:pPr>
        <w:spacing w:after="0" w:line="240" w:lineRule="auto"/>
        <w:jc w:val="right"/>
      </w:pPr>
    </w:p>
    <w:p w14:paraId="0D653AC7" w14:textId="189989FC" w:rsidR="5BBEF95B" w:rsidRDefault="68845406" w:rsidP="5BBEF95B">
      <w:pPr>
        <w:spacing w:after="0" w:line="240" w:lineRule="auto"/>
        <w:jc w:val="right"/>
      </w:pPr>
      <w:r>
        <w:rPr>
          <w:noProof/>
          <w:lang w:eastAsia="it-IT"/>
        </w:rPr>
        <w:drawing>
          <wp:inline distT="0" distB="0" distL="0" distR="0" wp14:anchorId="02C0B945" wp14:editId="37BF1481">
            <wp:extent cx="8115300" cy="847725"/>
            <wp:effectExtent l="0" t="0" r="0" b="0"/>
            <wp:docPr id="217521785" name="Immagine 21752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BBEF95B">
        <w:br/>
      </w:r>
    </w:p>
    <w:p w14:paraId="26ED9577" w14:textId="4AB0581A" w:rsidR="5BBEF95B" w:rsidRDefault="5BBEF95B" w:rsidP="5BBEF95B">
      <w:pPr>
        <w:spacing w:after="0" w:line="240" w:lineRule="auto"/>
        <w:jc w:val="right"/>
      </w:pPr>
    </w:p>
    <w:p w14:paraId="742B4A36" w14:textId="48059DE5" w:rsidR="5BBEF95B" w:rsidRDefault="5BBEF95B" w:rsidP="5BBEF95B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2A5D6E0E" w14:textId="1FFC3AF4" w:rsidR="5FA69511" w:rsidRDefault="5FA69511" w:rsidP="5FA69511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53215D3B" w14:textId="77777777" w:rsidR="00023F86" w:rsidRPr="00E2589F" w:rsidRDefault="00023F86" w:rsidP="00023F8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bookmarkStart w:id="0" w:name="_Hlk58619821"/>
      <w:r w:rsidRPr="00E2589F">
        <w:rPr>
          <w:rFonts w:cstheme="minorHAnsi"/>
          <w:b/>
          <w:sz w:val="20"/>
          <w:szCs w:val="20"/>
        </w:rPr>
        <w:t>Allegato - MOD. C)</w:t>
      </w:r>
    </w:p>
    <w:p w14:paraId="672A6659" w14:textId="77777777" w:rsidR="00023F86" w:rsidRPr="00E2589F" w:rsidRDefault="00023F86" w:rsidP="00023F8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A1A3A55" w14:textId="77777777" w:rsidR="00023F86" w:rsidRPr="00E2589F" w:rsidRDefault="00023F86" w:rsidP="00023F86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it-IT"/>
        </w:rPr>
      </w:pPr>
      <w:r w:rsidRPr="00E2589F">
        <w:rPr>
          <w:rFonts w:eastAsia="Times New Roman" w:cstheme="minorHAnsi"/>
          <w:iCs/>
          <w:kern w:val="3"/>
          <w:sz w:val="20"/>
          <w:szCs w:val="20"/>
          <w:lang w:eastAsia="it-IT"/>
        </w:rPr>
        <w:t>Spett.le</w:t>
      </w:r>
    </w:p>
    <w:p w14:paraId="7B9ABCCC" w14:textId="77777777" w:rsidR="00023F86" w:rsidRPr="00E2589F" w:rsidRDefault="00023F86" w:rsidP="00023F86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</w:pPr>
      <w:r w:rsidRPr="00E2589F"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  <w:t>COMUNE DI PARMA</w:t>
      </w:r>
    </w:p>
    <w:p w14:paraId="763F999B" w14:textId="77777777" w:rsidR="00023F86" w:rsidRPr="00E2589F" w:rsidRDefault="00023F86" w:rsidP="00023F86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</w:pPr>
      <w:r w:rsidRPr="00E2589F"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  <w:t xml:space="preserve">SETTORE SOCIALE – S.O. </w:t>
      </w:r>
      <w:r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  <w:t>NON AUTOSUFFICIENZA</w:t>
      </w:r>
    </w:p>
    <w:p w14:paraId="48B42D8A" w14:textId="77777777" w:rsidR="00023F86" w:rsidRPr="00E2589F" w:rsidRDefault="00023F86" w:rsidP="00023F86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it-IT"/>
        </w:rPr>
      </w:pPr>
      <w:r w:rsidRPr="00E2589F">
        <w:rPr>
          <w:rFonts w:eastAsia="Times New Roman" w:cstheme="minorHAnsi"/>
          <w:iCs/>
          <w:kern w:val="3"/>
          <w:sz w:val="20"/>
          <w:szCs w:val="20"/>
          <w:lang w:eastAsia="it-IT"/>
        </w:rPr>
        <w:t>Largo Torello de’ Strada, 11/a</w:t>
      </w:r>
    </w:p>
    <w:p w14:paraId="62968299" w14:textId="77777777" w:rsidR="00023F86" w:rsidRPr="00E2589F" w:rsidRDefault="00023F86" w:rsidP="00023F86">
      <w:pPr>
        <w:suppressAutoHyphens/>
        <w:autoSpaceDN w:val="0"/>
        <w:spacing w:after="0" w:line="240" w:lineRule="auto"/>
        <w:ind w:left="5529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it-IT"/>
        </w:rPr>
      </w:pPr>
      <w:r w:rsidRPr="00E2589F">
        <w:rPr>
          <w:rFonts w:eastAsia="Times New Roman" w:cstheme="minorHAnsi"/>
          <w:iCs/>
          <w:kern w:val="3"/>
          <w:sz w:val="20"/>
          <w:szCs w:val="20"/>
          <w:lang w:eastAsia="it-IT"/>
        </w:rPr>
        <w:t xml:space="preserve">   43121 Parma</w:t>
      </w:r>
    </w:p>
    <w:p w14:paraId="2879C6B1" w14:textId="77777777" w:rsidR="00023F86" w:rsidRPr="00E2589F" w:rsidRDefault="00023F86" w:rsidP="00023F86">
      <w:pPr>
        <w:suppressAutoHyphens/>
        <w:spacing w:after="200" w:line="240" w:lineRule="auto"/>
        <w:ind w:left="5670"/>
        <w:jc w:val="both"/>
        <w:rPr>
          <w:rFonts w:eastAsia="Calibri" w:cstheme="minorHAnsi"/>
          <w:color w:val="0000FF"/>
          <w:sz w:val="20"/>
          <w:szCs w:val="20"/>
          <w:u w:val="single"/>
          <w:lang w:eastAsia="zh-CN"/>
        </w:rPr>
      </w:pPr>
      <w:r>
        <w:rPr>
          <w:rFonts w:eastAsia="Calibri" w:cstheme="minorHAnsi"/>
          <w:color w:val="0000FF"/>
          <w:sz w:val="20"/>
          <w:szCs w:val="20"/>
          <w:lang w:eastAsia="zh-CN"/>
        </w:rPr>
        <w:t xml:space="preserve"> </w:t>
      </w:r>
      <w:hyperlink r:id="rId11" w:history="1">
        <w:r w:rsidRPr="00E2589F">
          <w:rPr>
            <w:rFonts w:eastAsia="Calibri" w:cstheme="minorHAns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0A37501D" w14:textId="77777777" w:rsidR="00023F86" w:rsidRPr="00E2589F" w:rsidRDefault="00023F86" w:rsidP="00023F86">
      <w:pPr>
        <w:suppressAutoHyphens/>
        <w:spacing w:after="200" w:line="240" w:lineRule="auto"/>
        <w:ind w:left="5670"/>
        <w:jc w:val="both"/>
        <w:rPr>
          <w:rFonts w:eastAsia="Calibri" w:cstheme="minorHAnsi"/>
          <w:sz w:val="20"/>
          <w:szCs w:val="20"/>
          <w:lang w:eastAsia="zh-CN"/>
        </w:rPr>
      </w:pPr>
    </w:p>
    <w:bookmarkEnd w:id="0"/>
    <w:p w14:paraId="2BD7FDAD" w14:textId="77777777" w:rsidR="00023F86" w:rsidRDefault="00023F86" w:rsidP="00023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jc w:val="center"/>
        <w:rPr>
          <w:rFonts w:cstheme="minorHAnsi"/>
          <w:b/>
          <w:szCs w:val="28"/>
        </w:rPr>
      </w:pPr>
      <w:r w:rsidRPr="000230D4">
        <w:rPr>
          <w:rFonts w:ascii="Libre Franklin" w:hAnsi="Libre Franklin" w:cs="Calibri"/>
          <w:b/>
        </w:rPr>
        <w:t>I</w:t>
      </w:r>
      <w:r w:rsidRPr="000230D4">
        <w:rPr>
          <w:rStyle w:val="normaltextrun"/>
          <w:rFonts w:ascii="Libre Franklin" w:hAnsi="Libre Franklin" w:cs="Calibri"/>
          <w:b/>
          <w:bCs/>
        </w:rPr>
        <w:t>S</w:t>
      </w:r>
      <w:r w:rsidRPr="006317CB">
        <w:rPr>
          <w:rStyle w:val="normaltextrun"/>
          <w:rFonts w:ascii="Libre Franklin" w:hAnsi="Libre Franklin" w:cs="Calibri"/>
          <w:b/>
          <w:bCs/>
        </w:rPr>
        <w:t>TRUTTORIA PUBBLICA PER L’ATTIVAZIONE DI UN PARTENARIATO CON ETS AI FINI DELLA CO-PROGETTAZIONE E LA SUCCESSIVA GESTIONE DI SOSTEGNI ALLE PERSONE VULNERABILI E PREVENZIONE DELL’ISTITUZIONALIZZAZIONE DEGLI ANZIANI NON AUTOSUFFICIENTI DEL DISTRETTO DI PARMA FINALIZZATI A RAFFORZARE I PERCORSI DI CONTINUITA’ ASSISTENZIALE OSPEDALE-TERRITORIO IN FASE DI DIMISSIONE PROTETTA.</w:t>
      </w:r>
      <w:r w:rsidRPr="006317CB">
        <w:rPr>
          <w:rStyle w:val="eop"/>
          <w:rFonts w:ascii="Libre Franklin" w:hAnsi="Libre Franklin" w:cs="Calibri"/>
        </w:rPr>
        <w:t> </w:t>
      </w:r>
      <w:r w:rsidRPr="009B0DB5">
        <w:rPr>
          <w:rStyle w:val="eop"/>
          <w:rFonts w:ascii="Libre Franklin" w:hAnsi="Libre Franklin" w:cs="Calibri"/>
          <w:b/>
        </w:rPr>
        <w:t>CUP I94H22000160006</w:t>
      </w:r>
      <w:r w:rsidRPr="00E2589F">
        <w:rPr>
          <w:rFonts w:cstheme="minorHAnsi"/>
          <w:b/>
          <w:szCs w:val="28"/>
        </w:rPr>
        <w:t xml:space="preserve"> </w:t>
      </w:r>
    </w:p>
    <w:p w14:paraId="3C082E76" w14:textId="77777777" w:rsidR="00023F86" w:rsidRPr="00E2589F" w:rsidRDefault="00023F86" w:rsidP="00023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CBEF"/>
        <w:spacing w:after="0" w:line="240" w:lineRule="auto"/>
        <w:jc w:val="center"/>
        <w:rPr>
          <w:rFonts w:cstheme="minorHAnsi"/>
          <w:b/>
          <w:szCs w:val="28"/>
        </w:rPr>
      </w:pPr>
      <w:r w:rsidRPr="00E2589F">
        <w:rPr>
          <w:rFonts w:cstheme="minorHAnsi"/>
          <w:b/>
          <w:szCs w:val="28"/>
        </w:rPr>
        <w:t>(</w:t>
      </w:r>
      <w:proofErr w:type="gramStart"/>
      <w:r w:rsidRPr="00E2589F">
        <w:rPr>
          <w:rFonts w:cstheme="minorHAnsi"/>
          <w:b/>
          <w:szCs w:val="28"/>
        </w:rPr>
        <w:t>ai</w:t>
      </w:r>
      <w:proofErr w:type="gramEnd"/>
      <w:r w:rsidRPr="00E2589F">
        <w:rPr>
          <w:rFonts w:cstheme="minorHAnsi"/>
          <w:b/>
          <w:szCs w:val="28"/>
        </w:rPr>
        <w:t xml:space="preserve"> sensi dell’art. 55 del </w:t>
      </w:r>
      <w:proofErr w:type="spellStart"/>
      <w:r w:rsidRPr="00E2589F">
        <w:rPr>
          <w:rFonts w:cstheme="minorHAnsi"/>
          <w:b/>
          <w:szCs w:val="28"/>
        </w:rPr>
        <w:t>D.Lgs.</w:t>
      </w:r>
      <w:proofErr w:type="spellEnd"/>
      <w:r w:rsidRPr="00E2589F">
        <w:rPr>
          <w:rFonts w:cstheme="minorHAnsi"/>
          <w:b/>
          <w:szCs w:val="28"/>
        </w:rPr>
        <w:t xml:space="preserve"> n. 117/2017 e </w:t>
      </w:r>
      <w:proofErr w:type="spellStart"/>
      <w:r w:rsidRPr="00E2589F">
        <w:rPr>
          <w:rFonts w:cstheme="minorHAnsi"/>
          <w:b/>
          <w:szCs w:val="28"/>
        </w:rPr>
        <w:t>s.m.i.</w:t>
      </w:r>
      <w:proofErr w:type="spellEnd"/>
      <w:r w:rsidRPr="00E2589F">
        <w:rPr>
          <w:rFonts w:cstheme="minorHAnsi"/>
          <w:b/>
          <w:szCs w:val="28"/>
        </w:rPr>
        <w:t>)</w:t>
      </w:r>
    </w:p>
    <w:p w14:paraId="5DAB6C7B" w14:textId="77777777" w:rsidR="00023F86" w:rsidRPr="00E2589F" w:rsidRDefault="00023F86" w:rsidP="00023F8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</w:p>
    <w:p w14:paraId="5CA5FA4B" w14:textId="77777777" w:rsidR="00023F86" w:rsidRDefault="00023F86" w:rsidP="00023F8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  <w:u w:val="single"/>
        </w:rPr>
      </w:pPr>
      <w:r w:rsidRPr="00E2589F">
        <w:rPr>
          <w:rFonts w:cstheme="minorHAnsi"/>
          <w:b/>
          <w:smallCaps/>
          <w:sz w:val="28"/>
          <w:szCs w:val="28"/>
          <w:u w:val="single"/>
        </w:rPr>
        <w:t>SCHEMA DI PROPOSTA PROGETTUALE</w:t>
      </w:r>
    </w:p>
    <w:p w14:paraId="02EB378F" w14:textId="77777777" w:rsidR="00023F86" w:rsidRDefault="00023F86" w:rsidP="00023F8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  <w:u w:val="single"/>
        </w:rPr>
      </w:pPr>
    </w:p>
    <w:p w14:paraId="6A05A809" w14:textId="77777777" w:rsidR="00023F86" w:rsidRDefault="00023F86" w:rsidP="00023F8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  <w:u w:val="single"/>
        </w:rPr>
      </w:pPr>
    </w:p>
    <w:p w14:paraId="4DE92165" w14:textId="77777777" w:rsidR="00023F86" w:rsidRPr="00023F86" w:rsidRDefault="00023F86" w:rsidP="00023F86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>1. Caratteristiche del soggetto proponente</w:t>
      </w:r>
    </w:p>
    <w:p w14:paraId="36448025" w14:textId="77777777" w:rsidR="00023F86" w:rsidRPr="00023F86" w:rsidRDefault="00023F86" w:rsidP="00023F86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023F86">
        <w:rPr>
          <w:rFonts w:ascii="Libre Franklin" w:hAnsi="Libre Franklin" w:cstheme="minorHAnsi"/>
          <w:smallCaps/>
          <w:sz w:val="28"/>
          <w:szCs w:val="28"/>
        </w:rPr>
        <w:t>esperienza maturata nell’ambito di riferimento; le risorse umane di cui può disporre il soggetto, la capacità di organizzazione e di autonomia nella realizzazione del progetto, con particolare attenzione alla collaborazione con le risorse della comunità locale.</w:t>
      </w:r>
    </w:p>
    <w:p w14:paraId="5F5B2D46" w14:textId="77777777" w:rsidR="00023F86" w:rsidRPr="00023F86" w:rsidRDefault="00023F86" w:rsidP="00023F86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lastRenderedPageBreak/>
        <w:t>2. Coerenza d</w:t>
      </w:r>
      <w:bookmarkStart w:id="1" w:name="_GoBack"/>
      <w:bookmarkEnd w:id="1"/>
      <w:r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>ella proposta prog</w:t>
      </w:r>
      <w:r>
        <w:rPr>
          <w:rFonts w:ascii="Libre Franklin" w:hAnsi="Libre Franklin" w:cstheme="minorHAnsi"/>
          <w:b/>
          <w:smallCaps/>
          <w:sz w:val="28"/>
          <w:szCs w:val="28"/>
          <w:u w:val="single"/>
        </w:rPr>
        <w:t xml:space="preserve">ettuale con il presente Avviso </w:t>
      </w:r>
    </w:p>
    <w:p w14:paraId="44DC9B90" w14:textId="725B34B1" w:rsidR="00023F86" w:rsidRDefault="00023F86" w:rsidP="5739635B">
      <w:pPr>
        <w:spacing w:after="0" w:line="240" w:lineRule="auto"/>
        <w:jc w:val="both"/>
        <w:rPr>
          <w:rFonts w:ascii="Libre Franklin" w:hAnsi="Libre Franklin"/>
          <w:smallCaps/>
          <w:sz w:val="28"/>
          <w:szCs w:val="28"/>
        </w:rPr>
      </w:pPr>
      <w:r w:rsidRPr="5739635B">
        <w:rPr>
          <w:rFonts w:ascii="Libre Franklin" w:hAnsi="Libre Franklin"/>
          <w:smallCaps/>
          <w:sz w:val="28"/>
          <w:szCs w:val="28"/>
        </w:rPr>
        <w:t>accuratezza e coerenza della proposta progettuale (obiettivi, contenuti, metodologie e strumenti utilizzati rispetto al target di riferimento, alla fase storica e ai riferimenti normativi/culturali attuali</w:t>
      </w:r>
      <w:r w:rsidR="49A23617" w:rsidRPr="5739635B">
        <w:rPr>
          <w:rFonts w:ascii="Libre Franklin" w:hAnsi="Libre Franklin"/>
          <w:smallCaps/>
          <w:sz w:val="28"/>
          <w:szCs w:val="28"/>
        </w:rPr>
        <w:t>)</w:t>
      </w:r>
      <w:r w:rsidRPr="5739635B">
        <w:rPr>
          <w:rFonts w:ascii="Libre Franklin" w:hAnsi="Libre Franklin"/>
          <w:smallCaps/>
          <w:sz w:val="28"/>
          <w:szCs w:val="28"/>
        </w:rPr>
        <w:t xml:space="preserve"> con particolare attenzione alla progettazione personalizzata e ai sostegni domiciliari</w:t>
      </w:r>
    </w:p>
    <w:p w14:paraId="7C4CDA50" w14:textId="77777777" w:rsidR="00C41516" w:rsidRPr="00023F86" w:rsidRDefault="00C41516" w:rsidP="5739635B">
      <w:pPr>
        <w:spacing w:after="0" w:line="240" w:lineRule="auto"/>
        <w:jc w:val="both"/>
        <w:rPr>
          <w:rFonts w:ascii="Libre Franklin" w:hAnsi="Libre Franklin"/>
          <w:smallCaps/>
          <w:sz w:val="28"/>
          <w:szCs w:val="28"/>
        </w:rPr>
      </w:pPr>
    </w:p>
    <w:p w14:paraId="09AB3992" w14:textId="1CCA1E85" w:rsidR="00023F86" w:rsidRPr="00C41516" w:rsidRDefault="00023F86" w:rsidP="00023F86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4"/>
          <w:szCs w:val="24"/>
          <w:u w:val="single"/>
        </w:rPr>
      </w:pPr>
      <w:r w:rsidRPr="00C41516">
        <w:rPr>
          <w:rFonts w:ascii="Libre Franklin" w:hAnsi="Libre Franklin" w:cstheme="minorHAnsi"/>
          <w:b/>
          <w:smallCaps/>
          <w:sz w:val="24"/>
          <w:szCs w:val="24"/>
          <w:u w:val="single"/>
        </w:rPr>
        <w:t>3.</w:t>
      </w:r>
      <w:r w:rsidR="00CB20AE" w:rsidRPr="00C41516">
        <w:rPr>
          <w:rFonts w:ascii="Libre Franklin" w:hAnsi="Libre Franklin" w:cstheme="minorHAnsi"/>
          <w:b/>
          <w:smallCaps/>
          <w:sz w:val="24"/>
          <w:szCs w:val="24"/>
          <w:u w:val="single"/>
        </w:rPr>
        <w:t>INNOVATIVITA’ DELLE AZIONI</w:t>
      </w:r>
    </w:p>
    <w:p w14:paraId="31531601" w14:textId="5F725DC2" w:rsidR="00023F86" w:rsidRPr="0026303F" w:rsidRDefault="00023F86" w:rsidP="03D6E836">
      <w:pPr>
        <w:spacing w:after="0" w:line="240" w:lineRule="auto"/>
        <w:jc w:val="both"/>
        <w:rPr>
          <w:rFonts w:ascii="Libre Franklin" w:hAnsi="Libre Franklin"/>
          <w:smallCaps/>
          <w:sz w:val="28"/>
          <w:szCs w:val="28"/>
        </w:rPr>
      </w:pPr>
      <w:r w:rsidRPr="03D6E836">
        <w:rPr>
          <w:rFonts w:ascii="Libre Franklin" w:hAnsi="Libre Franklin"/>
          <w:smallCaps/>
          <w:sz w:val="28"/>
          <w:szCs w:val="28"/>
        </w:rPr>
        <w:t>Grado di innovazione nella tipologia e gestione delle risorse professionali p</w:t>
      </w:r>
      <w:r w:rsidR="0026303F" w:rsidRPr="03D6E836">
        <w:rPr>
          <w:rFonts w:ascii="Libre Franklin" w:hAnsi="Libre Franklin"/>
          <w:smallCaps/>
          <w:sz w:val="28"/>
          <w:szCs w:val="28"/>
        </w:rPr>
        <w:t>er i sostegni alla quotidi</w:t>
      </w:r>
      <w:r w:rsidR="6A5B9798" w:rsidRPr="03D6E836">
        <w:rPr>
          <w:rFonts w:ascii="Libre Franklin" w:hAnsi="Libre Franklin"/>
          <w:smallCaps/>
          <w:sz w:val="28"/>
          <w:szCs w:val="28"/>
        </w:rPr>
        <w:t>a</w:t>
      </w:r>
      <w:r w:rsidR="0026303F" w:rsidRPr="03D6E836">
        <w:rPr>
          <w:rFonts w:ascii="Libre Franklin" w:hAnsi="Libre Franklin"/>
          <w:smallCaps/>
          <w:sz w:val="28"/>
          <w:szCs w:val="28"/>
        </w:rPr>
        <w:t xml:space="preserve">nità; </w:t>
      </w:r>
      <w:r w:rsidRPr="03D6E836">
        <w:rPr>
          <w:rFonts w:ascii="Libre Franklin" w:hAnsi="Libre Franklin"/>
          <w:smallCaps/>
          <w:sz w:val="28"/>
          <w:szCs w:val="28"/>
        </w:rPr>
        <w:t>Capacità di valorizzare l’integrazione tra servizi e i vari attori</w:t>
      </w:r>
      <w:r w:rsidR="0026303F" w:rsidRPr="03D6E836">
        <w:rPr>
          <w:rFonts w:ascii="Libre Franklin" w:hAnsi="Libre Franklin"/>
          <w:smallCaps/>
          <w:sz w:val="28"/>
          <w:szCs w:val="28"/>
        </w:rPr>
        <w:t>;</w:t>
      </w:r>
    </w:p>
    <w:p w14:paraId="7F2CBF88" w14:textId="77777777" w:rsidR="00023F86" w:rsidRPr="0026303F" w:rsidRDefault="00023F86" w:rsidP="0026303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 xml:space="preserve">Promuovere progetti individualizzati con mix di </w:t>
      </w:r>
      <w:proofErr w:type="spellStart"/>
      <w:r w:rsidRPr="0026303F">
        <w:rPr>
          <w:rFonts w:ascii="Libre Franklin" w:hAnsi="Libre Franklin" w:cstheme="minorHAnsi"/>
          <w:smallCaps/>
          <w:sz w:val="28"/>
          <w:szCs w:val="28"/>
        </w:rPr>
        <w:t>skil</w:t>
      </w:r>
      <w:r w:rsidR="0026303F">
        <w:rPr>
          <w:rFonts w:ascii="Libre Franklin" w:hAnsi="Libre Franklin" w:cstheme="minorHAnsi"/>
          <w:smallCaps/>
          <w:sz w:val="28"/>
          <w:szCs w:val="28"/>
        </w:rPr>
        <w:t>ls</w:t>
      </w:r>
      <w:proofErr w:type="spellEnd"/>
      <w:r w:rsidR="0026303F">
        <w:rPr>
          <w:rFonts w:ascii="Libre Franklin" w:hAnsi="Libre Franklin" w:cstheme="minorHAnsi"/>
          <w:smallCaps/>
          <w:sz w:val="28"/>
          <w:szCs w:val="28"/>
        </w:rPr>
        <w:t xml:space="preserve"> professionali e non;</w:t>
      </w:r>
    </w:p>
    <w:p w14:paraId="70D9E6F3" w14:textId="77777777" w:rsidR="00023F86" w:rsidRDefault="00023F86" w:rsidP="0026303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Strumenti di monitoraggio (obiettivo – risultato), e sist</w:t>
      </w:r>
      <w:r w:rsidR="0026303F">
        <w:rPr>
          <w:rFonts w:ascii="Libre Franklin" w:hAnsi="Libre Franklin" w:cstheme="minorHAnsi"/>
          <w:smallCaps/>
          <w:sz w:val="28"/>
          <w:szCs w:val="28"/>
        </w:rPr>
        <w:t>ema di rilevazione degli esiti;</w:t>
      </w:r>
    </w:p>
    <w:p w14:paraId="5A39BBE3" w14:textId="77777777" w:rsidR="0026303F" w:rsidRPr="0026303F" w:rsidRDefault="0026303F" w:rsidP="0026303F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</w:p>
    <w:p w14:paraId="7A26758B" w14:textId="02155FD7" w:rsidR="00023F86" w:rsidRPr="00023F86" w:rsidRDefault="00CB20AE" w:rsidP="00023F86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>
        <w:rPr>
          <w:rFonts w:ascii="Libre Franklin" w:hAnsi="Libre Franklin" w:cstheme="minorHAnsi"/>
          <w:b/>
          <w:smallCaps/>
          <w:sz w:val="28"/>
          <w:szCs w:val="28"/>
          <w:u w:val="single"/>
        </w:rPr>
        <w:t>4</w:t>
      </w:r>
      <w:r w:rsidR="00023F86"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 xml:space="preserve">. Aspetti qualitativi e quantitativi delle risorse umane investite </w:t>
      </w:r>
    </w:p>
    <w:p w14:paraId="228B7B5F" w14:textId="77777777" w:rsidR="00023F86" w:rsidRPr="0026303F" w:rsidRDefault="00023F86" w:rsidP="00023F86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Coerenza delle risorse umane impiegate rispetto alle attività previste (caratteristiche, professionalità con particolare riguardo a</w:t>
      </w:r>
      <w:r w:rsidR="0026303F">
        <w:rPr>
          <w:rFonts w:ascii="Libre Franklin" w:hAnsi="Libre Franklin" w:cstheme="minorHAnsi"/>
          <w:smallCaps/>
          <w:sz w:val="28"/>
          <w:szCs w:val="28"/>
        </w:rPr>
        <w:t>l titolo di assistente sociale);</w:t>
      </w:r>
    </w:p>
    <w:p w14:paraId="12F8DEA3" w14:textId="77777777" w:rsidR="00023F86" w:rsidRPr="0026303F" w:rsidRDefault="00023F86" w:rsidP="00023F86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Coordinamento e gestione delle risorse umane incaricate</w:t>
      </w:r>
      <w:r w:rsidR="0026303F">
        <w:rPr>
          <w:rFonts w:ascii="Libre Franklin" w:hAnsi="Libre Franklin" w:cstheme="minorHAnsi"/>
          <w:smallCaps/>
          <w:sz w:val="28"/>
          <w:szCs w:val="28"/>
        </w:rPr>
        <w:t>;</w:t>
      </w:r>
      <w:r w:rsidRPr="0026303F">
        <w:rPr>
          <w:rFonts w:ascii="Libre Franklin" w:hAnsi="Libre Franklin" w:cstheme="minorHAnsi"/>
          <w:smallCaps/>
          <w:sz w:val="28"/>
          <w:szCs w:val="28"/>
        </w:rPr>
        <w:t xml:space="preserve"> </w:t>
      </w:r>
    </w:p>
    <w:p w14:paraId="171A5550" w14:textId="77777777" w:rsidR="00023F86" w:rsidRPr="0026303F" w:rsidRDefault="00023F86" w:rsidP="00023F86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Personale formato e/o con esperienza nell’ambito di riferimento e nel lavoro di rete</w:t>
      </w:r>
      <w:r w:rsidR="0026303F">
        <w:rPr>
          <w:rFonts w:ascii="Libre Franklin" w:hAnsi="Libre Franklin" w:cstheme="minorHAnsi"/>
          <w:smallCaps/>
          <w:sz w:val="28"/>
          <w:szCs w:val="28"/>
        </w:rPr>
        <w:t>;</w:t>
      </w:r>
    </w:p>
    <w:p w14:paraId="41C8F396" w14:textId="77777777" w:rsidR="00023F86" w:rsidRPr="0026303F" w:rsidRDefault="00023F86" w:rsidP="00023F86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</w:p>
    <w:p w14:paraId="0D7BA6E6" w14:textId="11DDD4A7" w:rsidR="00023F86" w:rsidRPr="00023F86" w:rsidRDefault="00CB20AE" w:rsidP="00023F86">
      <w:pPr>
        <w:spacing w:after="0" w:line="240" w:lineRule="auto"/>
        <w:jc w:val="both"/>
        <w:rPr>
          <w:rFonts w:ascii="Libre Franklin" w:hAnsi="Libre Franklin" w:cstheme="minorHAnsi"/>
          <w:b/>
          <w:smallCaps/>
          <w:sz w:val="28"/>
          <w:szCs w:val="28"/>
          <w:u w:val="single"/>
        </w:rPr>
      </w:pPr>
      <w:r>
        <w:rPr>
          <w:rFonts w:ascii="Libre Franklin" w:hAnsi="Libre Franklin" w:cstheme="minorHAnsi"/>
          <w:b/>
          <w:smallCaps/>
          <w:sz w:val="28"/>
          <w:szCs w:val="28"/>
          <w:u w:val="single"/>
        </w:rPr>
        <w:t>5</w:t>
      </w:r>
      <w:r w:rsidR="00023F86" w:rsidRPr="00023F86">
        <w:rPr>
          <w:rFonts w:ascii="Libre Franklin" w:hAnsi="Libre Franklin" w:cstheme="minorHAnsi"/>
          <w:b/>
          <w:smallCaps/>
          <w:sz w:val="28"/>
          <w:szCs w:val="28"/>
          <w:u w:val="single"/>
        </w:rPr>
        <w:t>. Risorse di co-partecipazione garantite</w:t>
      </w:r>
    </w:p>
    <w:p w14:paraId="3B044931" w14:textId="77777777" w:rsidR="00023F86" w:rsidRPr="0026303F" w:rsidRDefault="00023F86" w:rsidP="00023F86">
      <w:pPr>
        <w:spacing w:after="0" w:line="240" w:lineRule="auto"/>
        <w:jc w:val="both"/>
        <w:rPr>
          <w:rFonts w:ascii="Libre Franklin" w:hAnsi="Libre Franklin" w:cstheme="minorHAnsi"/>
          <w:smallCaps/>
          <w:sz w:val="28"/>
          <w:szCs w:val="28"/>
        </w:rPr>
      </w:pPr>
      <w:r w:rsidRPr="0026303F">
        <w:rPr>
          <w:rFonts w:ascii="Libre Franklin" w:hAnsi="Libre Franklin" w:cstheme="minorHAnsi"/>
          <w:smallCaps/>
          <w:sz w:val="28"/>
          <w:szCs w:val="28"/>
        </w:rPr>
        <w:t>Risorse finalizzate a dare valore aggiunto alla proposta progettuale, tenuto conto del target specifico di utenza, con particolare riguardo alle risorse umane, sia tecnico-professionali che del volontariato, alle strumentazioni tecnologiche, alle risorse economiche e alla formazione del personale.</w:t>
      </w:r>
    </w:p>
    <w:p w14:paraId="72A3D3EC" w14:textId="77777777" w:rsidR="0026303F" w:rsidRDefault="0026303F">
      <w:pPr>
        <w:rPr>
          <w:rFonts w:ascii="Libre Franklin" w:hAnsi="Libre Franklin"/>
        </w:rPr>
      </w:pPr>
    </w:p>
    <w:p w14:paraId="16FC483A" w14:textId="77777777" w:rsidR="0026303F" w:rsidRPr="00E2589F" w:rsidRDefault="0026303F" w:rsidP="0026303F">
      <w:pPr>
        <w:spacing w:after="0" w:line="240" w:lineRule="auto"/>
        <w:rPr>
          <w:rFonts w:cstheme="minorHAnsi"/>
          <w:sz w:val="20"/>
          <w:szCs w:val="20"/>
        </w:rPr>
      </w:pPr>
      <w:r w:rsidRPr="00E2589F">
        <w:rPr>
          <w:rFonts w:cstheme="minorHAnsi"/>
          <w:sz w:val="20"/>
          <w:szCs w:val="20"/>
        </w:rPr>
        <w:t xml:space="preserve">Luogo e data __________________                                                                                                                                                                      </w:t>
      </w:r>
    </w:p>
    <w:p w14:paraId="0D0B940D" w14:textId="77777777" w:rsidR="0026303F" w:rsidRPr="00E2589F" w:rsidRDefault="0026303F" w:rsidP="0026303F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F0DDD35" w14:textId="77777777" w:rsidR="0026303F" w:rsidRDefault="0026303F" w:rsidP="0026303F">
      <w:pPr>
        <w:spacing w:after="0" w:line="240" w:lineRule="auto"/>
        <w:rPr>
          <w:rFonts w:cstheme="minorHAnsi"/>
          <w:sz w:val="20"/>
          <w:szCs w:val="20"/>
        </w:rPr>
      </w:pPr>
      <w:r w:rsidRPr="00E2589F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  </w:t>
      </w:r>
    </w:p>
    <w:p w14:paraId="0E27B00A" w14:textId="77777777" w:rsidR="0026303F" w:rsidRDefault="0026303F" w:rsidP="0026303F">
      <w:pPr>
        <w:spacing w:after="0" w:line="240" w:lineRule="auto"/>
        <w:rPr>
          <w:rFonts w:cstheme="minorHAnsi"/>
          <w:sz w:val="20"/>
          <w:szCs w:val="20"/>
        </w:rPr>
      </w:pPr>
    </w:p>
    <w:p w14:paraId="60061E4C" w14:textId="77777777" w:rsidR="0026303F" w:rsidRDefault="0026303F" w:rsidP="0026303F">
      <w:pPr>
        <w:spacing w:after="0" w:line="240" w:lineRule="auto"/>
        <w:rPr>
          <w:rFonts w:cstheme="minorHAnsi"/>
          <w:sz w:val="20"/>
          <w:szCs w:val="20"/>
        </w:rPr>
      </w:pPr>
    </w:p>
    <w:p w14:paraId="44EAFD9C" w14:textId="77777777" w:rsidR="0026303F" w:rsidRDefault="0026303F" w:rsidP="0026303F">
      <w:pPr>
        <w:spacing w:after="0" w:line="240" w:lineRule="auto"/>
        <w:rPr>
          <w:rFonts w:cstheme="minorHAnsi"/>
          <w:sz w:val="20"/>
          <w:szCs w:val="20"/>
        </w:rPr>
      </w:pPr>
    </w:p>
    <w:p w14:paraId="4B94D5A5" w14:textId="77777777" w:rsidR="0026303F" w:rsidRDefault="0026303F" w:rsidP="0026303F">
      <w:pPr>
        <w:spacing w:after="0" w:line="240" w:lineRule="auto"/>
        <w:rPr>
          <w:rFonts w:cstheme="minorHAnsi"/>
          <w:sz w:val="20"/>
          <w:szCs w:val="20"/>
        </w:rPr>
      </w:pPr>
    </w:p>
    <w:p w14:paraId="58FCBAC6" w14:textId="77777777" w:rsidR="0026303F" w:rsidRDefault="0026303F" w:rsidP="0026303F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Il legale rappresentante</w:t>
      </w:r>
      <w:r>
        <w:rPr>
          <w:rStyle w:val="Rimandonotaapidipagina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 xml:space="preserve">  </w:t>
      </w:r>
    </w:p>
    <w:p w14:paraId="2D4C4241" w14:textId="77777777" w:rsidR="0026303F" w:rsidRDefault="0026303F" w:rsidP="0026303F">
      <w:pPr>
        <w:jc w:val="right"/>
        <w:rPr>
          <w:rFonts w:cstheme="minorHAnsi"/>
          <w:sz w:val="18"/>
          <w:szCs w:val="18"/>
        </w:rPr>
      </w:pPr>
      <w:r w:rsidRPr="006A0ED6">
        <w:rPr>
          <w:rFonts w:cstheme="minorHAnsi"/>
          <w:sz w:val="18"/>
          <w:szCs w:val="18"/>
        </w:rPr>
        <w:t>_________________________</w:t>
      </w:r>
    </w:p>
    <w:p w14:paraId="02C1E761" w14:textId="77777777" w:rsidR="0026303F" w:rsidRPr="00E2589F" w:rsidRDefault="0026303F" w:rsidP="0026303F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  <w:r w:rsidRPr="00E2589F">
        <w:rPr>
          <w:rFonts w:cstheme="minorHAnsi"/>
          <w:sz w:val="20"/>
          <w:szCs w:val="20"/>
        </w:rPr>
        <w:t xml:space="preserve">  </w:t>
      </w:r>
    </w:p>
    <w:p w14:paraId="3DEEC669" w14:textId="77777777" w:rsidR="0026303F" w:rsidRPr="00023F86" w:rsidRDefault="0026303F">
      <w:pPr>
        <w:rPr>
          <w:rFonts w:ascii="Libre Franklin" w:hAnsi="Libre Franklin"/>
        </w:rPr>
      </w:pPr>
    </w:p>
    <w:sectPr w:rsidR="0026303F" w:rsidRPr="00023F86" w:rsidSect="00023F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63BB" w14:textId="77777777" w:rsidR="004F3525" w:rsidRDefault="004F3525" w:rsidP="0026303F">
      <w:pPr>
        <w:spacing w:after="0" w:line="240" w:lineRule="auto"/>
      </w:pPr>
      <w:r>
        <w:separator/>
      </w:r>
    </w:p>
  </w:endnote>
  <w:endnote w:type="continuationSeparator" w:id="0">
    <w:p w14:paraId="0D4200D7" w14:textId="77777777" w:rsidR="004F3525" w:rsidRDefault="004F3525" w:rsidP="0026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AA8F" w14:textId="77777777" w:rsidR="004F3525" w:rsidRDefault="004F3525" w:rsidP="0026303F">
      <w:pPr>
        <w:spacing w:after="0" w:line="240" w:lineRule="auto"/>
      </w:pPr>
      <w:r>
        <w:separator/>
      </w:r>
    </w:p>
  </w:footnote>
  <w:footnote w:type="continuationSeparator" w:id="0">
    <w:p w14:paraId="2E9B8FCA" w14:textId="77777777" w:rsidR="004F3525" w:rsidRDefault="004F3525" w:rsidP="0026303F">
      <w:pPr>
        <w:spacing w:after="0" w:line="240" w:lineRule="auto"/>
      </w:pPr>
      <w:r>
        <w:continuationSeparator/>
      </w:r>
    </w:p>
  </w:footnote>
  <w:footnote w:id="1">
    <w:p w14:paraId="10E24AF7" w14:textId="77777777" w:rsidR="0026303F" w:rsidRDefault="002630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303F">
        <w:rPr>
          <w:i/>
        </w:rPr>
        <w:t xml:space="preserve">In caso di raggruppamento, </w:t>
      </w:r>
      <w:r>
        <w:rPr>
          <w:i/>
        </w:rPr>
        <w:t>il presente modello</w:t>
      </w:r>
      <w:r w:rsidRPr="0026303F">
        <w:rPr>
          <w:i/>
        </w:rPr>
        <w:t xml:space="preserve"> dovrà essere </w:t>
      </w:r>
      <w:r>
        <w:rPr>
          <w:i/>
        </w:rPr>
        <w:t>sottoscritto</w:t>
      </w:r>
      <w:r w:rsidRPr="0026303F">
        <w:rPr>
          <w:i/>
        </w:rPr>
        <w:t xml:space="preserve"> da tutti i legali rappresentanti/procuratori dei membri dell’aggregazione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C6"/>
    <w:rsid w:val="00023F86"/>
    <w:rsid w:val="001423C6"/>
    <w:rsid w:val="0026303F"/>
    <w:rsid w:val="004F3525"/>
    <w:rsid w:val="007346B1"/>
    <w:rsid w:val="00C41516"/>
    <w:rsid w:val="00CB20AE"/>
    <w:rsid w:val="00EC0929"/>
    <w:rsid w:val="03D6E836"/>
    <w:rsid w:val="0579053E"/>
    <w:rsid w:val="38BD1A20"/>
    <w:rsid w:val="49A23617"/>
    <w:rsid w:val="4C50E2FF"/>
    <w:rsid w:val="5739635B"/>
    <w:rsid w:val="59EED9A9"/>
    <w:rsid w:val="5BBEF95B"/>
    <w:rsid w:val="5FA69511"/>
    <w:rsid w:val="68845406"/>
    <w:rsid w:val="6A5B9798"/>
    <w:rsid w:val="7931E1DF"/>
    <w:rsid w:val="7C5168C7"/>
    <w:rsid w:val="7DC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9A6D"/>
  <w15:chartTrackingRefBased/>
  <w15:docId w15:val="{24B6F0EB-AC1E-4364-AEF6-5A434282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F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023F86"/>
  </w:style>
  <w:style w:type="character" w:customStyle="1" w:styleId="eop">
    <w:name w:val="eop"/>
    <w:basedOn w:val="Carpredefinitoparagrafo"/>
    <w:rsid w:val="00023F8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30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30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3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3A0C8750BC249BB9D53C0AD273F43" ma:contentTypeVersion="14" ma:contentTypeDescription="Creare un nuovo documento." ma:contentTypeScope="" ma:versionID="a83c6ab8caa66b46cd0d6c5eff9161e3">
  <xsd:schema xmlns:xsd="http://www.w3.org/2001/XMLSchema" xmlns:xs="http://www.w3.org/2001/XMLSchema" xmlns:p="http://schemas.microsoft.com/office/2006/metadata/properties" xmlns:ns2="82311297-9000-407e-ba7d-b0359e4ed651" xmlns:ns3="f0613196-1991-4232-b461-a36d35976bf2" targetNamespace="http://schemas.microsoft.com/office/2006/metadata/properties" ma:root="true" ma:fieldsID="8a6a956b9a4f3fc6947a5adf507eb748" ns2:_="" ns3:_="">
    <xsd:import namespace="82311297-9000-407e-ba7d-b0359e4ed651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1297-9000-407e-ba7d-b0359e4e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82311297-9000-407e-ba7d-b0359e4ed6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BE59-9215-4265-A09C-84086B581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11297-9000-407e-ba7d-b0359e4ed651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42B1B-4332-4CEF-A1B9-2E719BB19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ED12F-3527-4510-9770-B63712729FBF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82311297-9000-407e-ba7d-b0359e4ed651"/>
  </ds:schemaRefs>
</ds:datastoreItem>
</file>

<file path=customXml/itemProps4.xml><?xml version="1.0" encoding="utf-8"?>
<ds:datastoreItem xmlns:ds="http://schemas.openxmlformats.org/officeDocument/2006/customXml" ds:itemID="{D4FBC7A8-5391-48C2-A4EF-3DDF8CED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Mattucci Nazarina</dc:creator>
  <cp:keywords/>
  <dc:description/>
  <cp:lastModifiedBy>Mattucci Nazarina</cp:lastModifiedBy>
  <cp:revision>3</cp:revision>
  <dcterms:created xsi:type="dcterms:W3CDTF">2024-02-13T15:24:00Z</dcterms:created>
  <dcterms:modified xsi:type="dcterms:W3CDTF">2024-02-14T09:16:00Z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0x0101009DD3A0C8750BC249BB9D53C0AD273F43</vt:lpwstr>
  </property>
  <property fmtid="{D5CDD505-2E9C-101B-9397-08002B2CF9AE}" pid="3" name="MediaServiceImageTags">
    <vt:lpwstr/>
  </property>
</Properties>
</file>